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29DD8" w14:textId="77777777" w:rsidR="003E3921" w:rsidRPr="003E3921" w:rsidRDefault="003E3921" w:rsidP="003E3921">
      <w:pPr>
        <w:spacing w:line="240" w:lineRule="auto"/>
        <w:jc w:val="both"/>
        <w:rPr>
          <w:rFonts w:eastAsia="Times New Roman" w:cs="Times New Roman"/>
          <w:sz w:val="24"/>
          <w:szCs w:val="24"/>
        </w:rPr>
      </w:pPr>
      <w:r w:rsidRPr="003E3921">
        <w:rPr>
          <w:rFonts w:ascii="Arial" w:eastAsia="Times New Roman" w:hAnsi="Arial" w:cs="Arial"/>
          <w:b/>
          <w:bCs/>
          <w:color w:val="292929"/>
          <w:sz w:val="20"/>
          <w:szCs w:val="20"/>
          <w:shd w:val="clear" w:color="auto" w:fill="FCFCFC"/>
        </w:rPr>
        <w:t xml:space="preserve">YRC: </w:t>
      </w:r>
      <w:r w:rsidR="009E5012">
        <w:rPr>
          <w:rFonts w:ascii="Arial" w:eastAsia="Times New Roman" w:hAnsi="Arial" w:cs="Arial"/>
          <w:b/>
          <w:bCs/>
          <w:color w:val="292929"/>
          <w:sz w:val="20"/>
          <w:szCs w:val="20"/>
        </w:rPr>
        <w:t>Annual General Mandate 2020</w:t>
      </w:r>
    </w:p>
    <w:p w14:paraId="2B0E5551" w14:textId="77777777" w:rsidR="003E3921" w:rsidRPr="003E3921" w:rsidRDefault="003E3921" w:rsidP="003E3921">
      <w:pPr>
        <w:spacing w:line="240" w:lineRule="auto"/>
        <w:rPr>
          <w:rFonts w:eastAsia="Times New Roman" w:cs="Times New Roman"/>
          <w:sz w:val="24"/>
          <w:szCs w:val="24"/>
        </w:rPr>
      </w:pPr>
    </w:p>
    <w:p w14:paraId="5FEBC2D7" w14:textId="77777777" w:rsidR="003E3921" w:rsidRPr="003E3921" w:rsidRDefault="003E3921" w:rsidP="003E3921">
      <w:pPr>
        <w:spacing w:line="240" w:lineRule="auto"/>
        <w:jc w:val="both"/>
        <w:rPr>
          <w:rFonts w:eastAsia="Times New Roman" w:cs="Times New Roman"/>
          <w:sz w:val="24"/>
          <w:szCs w:val="24"/>
        </w:rPr>
      </w:pP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On 04/06/2020, </w:t>
      </w:r>
      <w:proofErr w:type="spellStart"/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Yenlao</w:t>
      </w:r>
      <w:proofErr w:type="spellEnd"/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 Railway Joint Stock Company announced the </w:t>
      </w:r>
      <w:r w:rsidR="00466E92" w:rsidRPr="00466E92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Annual General Mandate 2020</w:t>
      </w: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 as follows:</w:t>
      </w:r>
    </w:p>
    <w:p w14:paraId="729E97B5" w14:textId="77777777" w:rsidR="003E3921" w:rsidRPr="003E3921" w:rsidRDefault="003E3921" w:rsidP="003E3921">
      <w:pPr>
        <w:spacing w:line="240" w:lineRule="auto"/>
        <w:rPr>
          <w:rFonts w:eastAsia="Times New Roman" w:cs="Times New Roman"/>
          <w:sz w:val="24"/>
          <w:szCs w:val="24"/>
        </w:rPr>
      </w:pPr>
    </w:p>
    <w:p w14:paraId="492EE048" w14:textId="37C7317B" w:rsidR="003E3921" w:rsidRPr="003E3921" w:rsidRDefault="003E3921" w:rsidP="003E3921">
      <w:pPr>
        <w:spacing w:line="240" w:lineRule="auto"/>
        <w:jc w:val="both"/>
        <w:rPr>
          <w:rFonts w:eastAsia="Times New Roman" w:cs="Times New Roman"/>
          <w:sz w:val="24"/>
          <w:szCs w:val="24"/>
        </w:rPr>
      </w:pPr>
      <w:r w:rsidRPr="00466E92">
        <w:rPr>
          <w:rFonts w:ascii="Arial" w:eastAsia="Times New Roman" w:hAnsi="Arial" w:cs="Arial"/>
          <w:b/>
          <w:color w:val="292929"/>
          <w:sz w:val="20"/>
          <w:szCs w:val="20"/>
          <w:shd w:val="clear" w:color="auto" w:fill="FCFCFC"/>
        </w:rPr>
        <w:t>Article 1</w:t>
      </w: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: Approve the operation report of 2019 and basic economic targets </w:t>
      </w:r>
      <w:r w:rsidR="00D52584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for</w:t>
      </w: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 2020 with the following contents:</w:t>
      </w:r>
    </w:p>
    <w:p w14:paraId="265F08CB" w14:textId="77777777" w:rsidR="003E3921" w:rsidRPr="003E3921" w:rsidRDefault="003E3921" w:rsidP="003E3921">
      <w:pPr>
        <w:spacing w:line="240" w:lineRule="auto"/>
        <w:rPr>
          <w:rFonts w:eastAsia="Times New Roman" w:cs="Times New Roman"/>
          <w:sz w:val="24"/>
          <w:szCs w:val="24"/>
        </w:rPr>
      </w:pPr>
    </w:p>
    <w:p w14:paraId="26E11709" w14:textId="77777777" w:rsidR="003E3921" w:rsidRPr="003E3921" w:rsidRDefault="003E3921" w:rsidP="003E3921">
      <w:pPr>
        <w:spacing w:line="240" w:lineRule="auto"/>
        <w:jc w:val="both"/>
        <w:rPr>
          <w:rFonts w:eastAsia="Times New Roman" w:cs="Times New Roman"/>
          <w:sz w:val="24"/>
          <w:szCs w:val="24"/>
        </w:rPr>
      </w:pP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In 2019:</w:t>
      </w:r>
    </w:p>
    <w:p w14:paraId="243D6C18" w14:textId="77777777" w:rsidR="003E3921" w:rsidRPr="003E3921" w:rsidRDefault="003E3921" w:rsidP="003E3921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292929"/>
          <w:sz w:val="20"/>
          <w:szCs w:val="20"/>
        </w:rPr>
      </w:pP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Revenue: VND 113,103 million</w:t>
      </w:r>
    </w:p>
    <w:p w14:paraId="6368948E" w14:textId="77777777" w:rsidR="003E3921" w:rsidRPr="003E3921" w:rsidRDefault="003E3921" w:rsidP="003E3921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292929"/>
          <w:sz w:val="20"/>
          <w:szCs w:val="20"/>
        </w:rPr>
      </w:pP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Profit after tax: VND 1,650 million</w:t>
      </w:r>
    </w:p>
    <w:p w14:paraId="3E18027F" w14:textId="77777777" w:rsidR="003E3921" w:rsidRPr="003E3921" w:rsidRDefault="003E3921" w:rsidP="003E3921">
      <w:pPr>
        <w:spacing w:line="240" w:lineRule="auto"/>
        <w:rPr>
          <w:rFonts w:eastAsia="Times New Roman" w:cs="Times New Roman"/>
          <w:sz w:val="24"/>
          <w:szCs w:val="24"/>
        </w:rPr>
      </w:pPr>
    </w:p>
    <w:p w14:paraId="3A24A617" w14:textId="77777777" w:rsidR="003E3921" w:rsidRPr="003E3921" w:rsidRDefault="003E3921" w:rsidP="003E3921">
      <w:pPr>
        <w:spacing w:line="240" w:lineRule="auto"/>
        <w:jc w:val="both"/>
        <w:rPr>
          <w:rFonts w:eastAsia="Times New Roman" w:cs="Times New Roman"/>
          <w:sz w:val="24"/>
          <w:szCs w:val="24"/>
        </w:rPr>
      </w:pP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In 2020:</w:t>
      </w:r>
    </w:p>
    <w:p w14:paraId="2B04A609" w14:textId="55B79219" w:rsidR="003E3921" w:rsidRPr="003E3921" w:rsidRDefault="003E3921" w:rsidP="003E3921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292929"/>
          <w:sz w:val="20"/>
          <w:szCs w:val="20"/>
        </w:rPr>
      </w:pP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Revenue: VND 126,337 mi</w:t>
      </w:r>
      <w:r w:rsidR="00D52584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l</w:t>
      </w: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lion (equivalent </w:t>
      </w:r>
      <w:r w:rsidR="00D52584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to an </w:t>
      </w: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incre</w:t>
      </w:r>
      <w:r w:rsidR="00D52584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a</w:t>
      </w: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se by 10%)</w:t>
      </w:r>
    </w:p>
    <w:p w14:paraId="6C626D66" w14:textId="77777777" w:rsidR="003E3921" w:rsidRPr="003E3921" w:rsidRDefault="003E3921" w:rsidP="003E3921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292929"/>
          <w:sz w:val="20"/>
          <w:szCs w:val="20"/>
        </w:rPr>
      </w:pP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Profit after tax: VND 2,038 million</w:t>
      </w:r>
    </w:p>
    <w:p w14:paraId="170BE2DC" w14:textId="77777777" w:rsidR="003E3921" w:rsidRPr="003E3921" w:rsidRDefault="003E3921" w:rsidP="003E3921">
      <w:pPr>
        <w:spacing w:line="240" w:lineRule="auto"/>
        <w:jc w:val="both"/>
        <w:rPr>
          <w:rFonts w:eastAsia="Times New Roman" w:cs="Times New Roman"/>
          <w:sz w:val="24"/>
          <w:szCs w:val="24"/>
        </w:rPr>
      </w:pP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             Authorize the Board of Directors to approve the detailed operation plan for 2020.</w:t>
      </w:r>
    </w:p>
    <w:p w14:paraId="3E0ACEB0" w14:textId="77777777" w:rsidR="003E3921" w:rsidRPr="003E3921" w:rsidRDefault="003E3921" w:rsidP="003E3921">
      <w:pPr>
        <w:spacing w:line="240" w:lineRule="auto"/>
        <w:rPr>
          <w:rFonts w:eastAsia="Times New Roman" w:cs="Times New Roman"/>
          <w:sz w:val="24"/>
          <w:szCs w:val="24"/>
        </w:rPr>
      </w:pPr>
    </w:p>
    <w:p w14:paraId="3FA81BB1" w14:textId="7E6C9C06" w:rsidR="003E3921" w:rsidRPr="003E3921" w:rsidRDefault="003E3921" w:rsidP="003E3921">
      <w:pPr>
        <w:spacing w:line="240" w:lineRule="auto"/>
        <w:jc w:val="both"/>
        <w:rPr>
          <w:rFonts w:eastAsia="Times New Roman" w:cs="Times New Roman"/>
          <w:sz w:val="24"/>
          <w:szCs w:val="24"/>
        </w:rPr>
      </w:pPr>
      <w:r w:rsidRPr="00466E92">
        <w:rPr>
          <w:rFonts w:ascii="Arial" w:eastAsia="Times New Roman" w:hAnsi="Arial" w:cs="Arial"/>
          <w:b/>
          <w:color w:val="292929"/>
          <w:sz w:val="20"/>
          <w:szCs w:val="20"/>
          <w:shd w:val="clear" w:color="auto" w:fill="FCFCFC"/>
        </w:rPr>
        <w:t>Article 2</w:t>
      </w: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: Approve the profit report and profit distribution report as follows:</w:t>
      </w:r>
    </w:p>
    <w:p w14:paraId="2F3B2267" w14:textId="77777777" w:rsidR="003E3921" w:rsidRPr="003E3921" w:rsidRDefault="003E3921" w:rsidP="003E3921">
      <w:pPr>
        <w:spacing w:line="240" w:lineRule="auto"/>
        <w:rPr>
          <w:rFonts w:eastAsia="Times New Roman" w:cs="Times New Roman"/>
          <w:sz w:val="24"/>
          <w:szCs w:val="24"/>
        </w:rPr>
      </w:pPr>
    </w:p>
    <w:p w14:paraId="0AA39FBD" w14:textId="77777777" w:rsidR="003E3921" w:rsidRPr="003E3921" w:rsidRDefault="003E3921" w:rsidP="003E3921">
      <w:pPr>
        <w:spacing w:line="240" w:lineRule="auto"/>
        <w:jc w:val="both"/>
        <w:rPr>
          <w:rFonts w:eastAsia="Times New Roman" w:cs="Times New Roman"/>
          <w:sz w:val="24"/>
          <w:szCs w:val="24"/>
        </w:rPr>
      </w:pP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In 2019:</w:t>
      </w:r>
    </w:p>
    <w:p w14:paraId="4233D2BA" w14:textId="77777777" w:rsidR="003E3921" w:rsidRPr="003E3921" w:rsidRDefault="003E3921" w:rsidP="003E3921">
      <w:pPr>
        <w:numPr>
          <w:ilvl w:val="0"/>
          <w:numId w:val="3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292929"/>
          <w:sz w:val="20"/>
          <w:szCs w:val="20"/>
        </w:rPr>
      </w:pP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Profit after tax: VND 1,650 million.</w:t>
      </w:r>
    </w:p>
    <w:p w14:paraId="592804D5" w14:textId="77777777" w:rsidR="003E3921" w:rsidRPr="003E3921" w:rsidRDefault="003E3921" w:rsidP="003E3921">
      <w:pPr>
        <w:numPr>
          <w:ilvl w:val="0"/>
          <w:numId w:val="3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292929"/>
          <w:sz w:val="20"/>
          <w:szCs w:val="20"/>
        </w:rPr>
      </w:pP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Profit distribution:</w:t>
      </w:r>
    </w:p>
    <w:p w14:paraId="6F4E425B" w14:textId="20A83439" w:rsidR="003E3921" w:rsidRPr="003E3921" w:rsidRDefault="00D52584" w:rsidP="003E3921">
      <w:pPr>
        <w:numPr>
          <w:ilvl w:val="0"/>
          <w:numId w:val="4"/>
        </w:numPr>
        <w:spacing w:line="240" w:lineRule="auto"/>
        <w:ind w:left="1440"/>
        <w:jc w:val="both"/>
        <w:textAlignment w:val="baseline"/>
        <w:rPr>
          <w:rFonts w:ascii="Arial" w:eastAsia="Times New Roman" w:hAnsi="Arial" w:cs="Arial"/>
          <w:color w:val="292929"/>
          <w:sz w:val="20"/>
          <w:szCs w:val="20"/>
        </w:rPr>
      </w:pPr>
      <w:r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D</w:t>
      </w:r>
      <w:r w:rsidR="003E3921"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ividend</w:t>
      </w:r>
      <w:r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 payment</w:t>
      </w:r>
      <w:r w:rsidR="003E3921"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: VND 1,558 million (equivalent to 8.2%/capital equity).</w:t>
      </w:r>
    </w:p>
    <w:p w14:paraId="28549B3D" w14:textId="68F28D47" w:rsidR="003E3921" w:rsidRPr="003E3921" w:rsidRDefault="00D52584" w:rsidP="003E3921">
      <w:pPr>
        <w:numPr>
          <w:ilvl w:val="0"/>
          <w:numId w:val="4"/>
        </w:numPr>
        <w:spacing w:line="240" w:lineRule="auto"/>
        <w:ind w:left="1440"/>
        <w:jc w:val="both"/>
        <w:textAlignment w:val="baseline"/>
        <w:rPr>
          <w:rFonts w:ascii="Arial" w:eastAsia="Times New Roman" w:hAnsi="Arial" w:cs="Arial"/>
          <w:color w:val="292929"/>
          <w:sz w:val="20"/>
          <w:szCs w:val="20"/>
        </w:rPr>
      </w:pPr>
      <w:r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Fund extraction</w:t>
      </w:r>
      <w:r w:rsidR="003E3921"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: VND 92.256 million</w:t>
      </w:r>
    </w:p>
    <w:p w14:paraId="50D44881" w14:textId="77777777" w:rsidR="003E3921" w:rsidRPr="003E3921" w:rsidRDefault="003E3921" w:rsidP="003E3921">
      <w:pPr>
        <w:spacing w:line="240" w:lineRule="auto"/>
        <w:jc w:val="both"/>
        <w:rPr>
          <w:rFonts w:eastAsia="Times New Roman" w:cs="Times New Roman"/>
          <w:sz w:val="24"/>
          <w:szCs w:val="24"/>
        </w:rPr>
      </w:pP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In 2020:</w:t>
      </w:r>
    </w:p>
    <w:p w14:paraId="7AEE526E" w14:textId="77777777" w:rsidR="003E3921" w:rsidRPr="003E3921" w:rsidRDefault="003E3921" w:rsidP="003E3921">
      <w:pPr>
        <w:numPr>
          <w:ilvl w:val="0"/>
          <w:numId w:val="5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292929"/>
          <w:sz w:val="20"/>
          <w:szCs w:val="20"/>
        </w:rPr>
      </w:pP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Profit after tax: VND 2,038 million.</w:t>
      </w:r>
    </w:p>
    <w:p w14:paraId="23DD3070" w14:textId="77777777" w:rsidR="003E3921" w:rsidRPr="003E3921" w:rsidRDefault="003E3921" w:rsidP="003E3921">
      <w:pPr>
        <w:numPr>
          <w:ilvl w:val="0"/>
          <w:numId w:val="5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292929"/>
          <w:sz w:val="20"/>
          <w:szCs w:val="20"/>
        </w:rPr>
      </w:pP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Profit distribution:</w:t>
      </w:r>
    </w:p>
    <w:p w14:paraId="7797F082" w14:textId="06EA56DD" w:rsidR="003E3921" w:rsidRPr="003E3921" w:rsidRDefault="003E3921" w:rsidP="003E3921">
      <w:pPr>
        <w:numPr>
          <w:ilvl w:val="0"/>
          <w:numId w:val="6"/>
        </w:numPr>
        <w:spacing w:line="240" w:lineRule="auto"/>
        <w:ind w:left="1440"/>
        <w:jc w:val="both"/>
        <w:textAlignment w:val="baseline"/>
        <w:rPr>
          <w:rFonts w:ascii="Arial" w:eastAsia="Times New Roman" w:hAnsi="Arial" w:cs="Arial"/>
          <w:color w:val="292929"/>
          <w:sz w:val="20"/>
          <w:szCs w:val="20"/>
        </w:rPr>
      </w:pP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 </w:t>
      </w:r>
      <w:r w:rsidR="00D52584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D</w:t>
      </w: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ividend</w:t>
      </w:r>
      <w:r w:rsidR="00D52584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 payment</w:t>
      </w: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: VND 1,520 million (equivalent to 8%/capital equity)</w:t>
      </w:r>
    </w:p>
    <w:p w14:paraId="1AF2916E" w14:textId="5333C058" w:rsidR="003E3921" w:rsidRPr="003E3921" w:rsidRDefault="003E3921" w:rsidP="003E3921">
      <w:pPr>
        <w:numPr>
          <w:ilvl w:val="0"/>
          <w:numId w:val="6"/>
        </w:numPr>
        <w:spacing w:line="240" w:lineRule="auto"/>
        <w:ind w:left="1440"/>
        <w:jc w:val="both"/>
        <w:textAlignment w:val="baseline"/>
        <w:rPr>
          <w:rFonts w:ascii="Arial" w:eastAsia="Times New Roman" w:hAnsi="Arial" w:cs="Arial"/>
          <w:color w:val="292929"/>
          <w:sz w:val="20"/>
          <w:szCs w:val="20"/>
        </w:rPr>
      </w:pP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 </w:t>
      </w:r>
      <w:r w:rsidR="00D52584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Fund extraction</w:t>
      </w: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: VND 518 million</w:t>
      </w:r>
    </w:p>
    <w:p w14:paraId="66C1F982" w14:textId="77777777" w:rsidR="003E3921" w:rsidRPr="003E3921" w:rsidRDefault="003E3921" w:rsidP="003E3921">
      <w:pPr>
        <w:spacing w:line="240" w:lineRule="auto"/>
        <w:rPr>
          <w:rFonts w:eastAsia="Times New Roman" w:cs="Times New Roman"/>
          <w:sz w:val="24"/>
          <w:szCs w:val="24"/>
        </w:rPr>
      </w:pPr>
    </w:p>
    <w:p w14:paraId="3A8DD42E" w14:textId="6E034738" w:rsidR="003E3921" w:rsidRPr="003E3921" w:rsidRDefault="003E3921" w:rsidP="003E3921">
      <w:pPr>
        <w:spacing w:line="240" w:lineRule="auto"/>
        <w:jc w:val="both"/>
        <w:rPr>
          <w:rFonts w:eastAsia="Times New Roman" w:cs="Times New Roman"/>
          <w:sz w:val="24"/>
          <w:szCs w:val="24"/>
        </w:rPr>
      </w:pPr>
      <w:r w:rsidRPr="00466E92">
        <w:rPr>
          <w:rFonts w:ascii="Arial" w:eastAsia="Times New Roman" w:hAnsi="Arial" w:cs="Arial"/>
          <w:b/>
          <w:color w:val="292929"/>
          <w:sz w:val="20"/>
          <w:szCs w:val="20"/>
          <w:shd w:val="clear" w:color="auto" w:fill="FCFCFC"/>
        </w:rPr>
        <w:t>Article 3</w:t>
      </w: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: Approve </w:t>
      </w:r>
      <w:r w:rsidR="00D52584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report on labor, salary, remuneration</w:t>
      </w: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 as follows:</w:t>
      </w:r>
    </w:p>
    <w:p w14:paraId="6E11CE63" w14:textId="77777777" w:rsidR="003E3921" w:rsidRPr="003E3921" w:rsidRDefault="003E3921" w:rsidP="003E3921">
      <w:pPr>
        <w:spacing w:line="240" w:lineRule="auto"/>
        <w:jc w:val="both"/>
        <w:rPr>
          <w:rFonts w:eastAsia="Times New Roman" w:cs="Times New Roman"/>
          <w:sz w:val="24"/>
          <w:szCs w:val="24"/>
        </w:rPr>
      </w:pP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 </w:t>
      </w:r>
    </w:p>
    <w:p w14:paraId="3C279876" w14:textId="77777777" w:rsidR="003E3921" w:rsidRPr="003E3921" w:rsidRDefault="003E3921" w:rsidP="003E3921">
      <w:pPr>
        <w:spacing w:line="240" w:lineRule="auto"/>
        <w:jc w:val="both"/>
        <w:rPr>
          <w:rFonts w:eastAsia="Times New Roman" w:cs="Times New Roman"/>
          <w:sz w:val="24"/>
          <w:szCs w:val="24"/>
        </w:rPr>
      </w:pP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In 2019:</w:t>
      </w:r>
    </w:p>
    <w:p w14:paraId="5610C14E" w14:textId="7DE3E87F" w:rsidR="003E3921" w:rsidRPr="003E3921" w:rsidRDefault="003E3921" w:rsidP="003E3921">
      <w:pPr>
        <w:numPr>
          <w:ilvl w:val="0"/>
          <w:numId w:val="7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292929"/>
          <w:sz w:val="20"/>
          <w:szCs w:val="20"/>
        </w:rPr>
      </w:pP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Average labor: 621 </w:t>
      </w:r>
      <w:r w:rsidR="00D52584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persons</w:t>
      </w:r>
    </w:p>
    <w:p w14:paraId="5BD4B064" w14:textId="1E59EF4C" w:rsidR="003E3921" w:rsidRPr="003E3921" w:rsidRDefault="003E3921" w:rsidP="003E3921">
      <w:pPr>
        <w:numPr>
          <w:ilvl w:val="0"/>
          <w:numId w:val="7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292929"/>
          <w:sz w:val="20"/>
          <w:szCs w:val="20"/>
        </w:rPr>
      </w:pP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Average salary of labor: VND 6,562,000/person/month</w:t>
      </w:r>
    </w:p>
    <w:p w14:paraId="097FCB1E" w14:textId="67E60F25" w:rsidR="003E3921" w:rsidRPr="003E3921" w:rsidRDefault="003E3921" w:rsidP="003E3921">
      <w:pPr>
        <w:numPr>
          <w:ilvl w:val="0"/>
          <w:numId w:val="7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292929"/>
          <w:sz w:val="20"/>
          <w:szCs w:val="20"/>
        </w:rPr>
      </w:pP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Average salary of full-time manager</w:t>
      </w:r>
      <w:r w:rsidR="00D52584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s who represent</w:t>
      </w: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 the state capital: VND 22,172,000/person/month</w:t>
      </w:r>
    </w:p>
    <w:p w14:paraId="3FB1306B" w14:textId="4BDD68AD" w:rsidR="003E3921" w:rsidRPr="00D52584" w:rsidRDefault="003E3921" w:rsidP="007F0F99">
      <w:pPr>
        <w:numPr>
          <w:ilvl w:val="0"/>
          <w:numId w:val="7"/>
        </w:numPr>
        <w:spacing w:line="240" w:lineRule="auto"/>
        <w:jc w:val="both"/>
        <w:textAlignment w:val="baseline"/>
        <w:rPr>
          <w:rFonts w:eastAsia="Times New Roman" w:cs="Times New Roman"/>
          <w:sz w:val="24"/>
          <w:szCs w:val="24"/>
        </w:rPr>
      </w:pPr>
      <w:r w:rsidRPr="00D52584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Average salary of full-time manager</w:t>
      </w:r>
      <w:r w:rsidR="00D52584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s</w:t>
      </w:r>
      <w:r w:rsidRPr="00D52584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 </w:t>
      </w:r>
      <w:r w:rsidR="00D52584" w:rsidRPr="00D52584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who </w:t>
      </w:r>
      <w:r w:rsidR="00D52584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do</w:t>
      </w:r>
      <w:r w:rsidRPr="00D52584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 not represent the state capital: </w:t>
      </w:r>
      <w:r w:rsidR="00D52584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 </w:t>
      </w:r>
      <w:r w:rsidRPr="00D52584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VND 16,230,000/person/month</w:t>
      </w:r>
    </w:p>
    <w:p w14:paraId="0B9B5FD3" w14:textId="144B70E8" w:rsidR="003E3921" w:rsidRPr="003E3921" w:rsidRDefault="003E3921" w:rsidP="003E3921">
      <w:pPr>
        <w:numPr>
          <w:ilvl w:val="0"/>
          <w:numId w:val="8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292929"/>
          <w:sz w:val="20"/>
          <w:szCs w:val="20"/>
        </w:rPr>
      </w:pP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Average salary of a part-time manager</w:t>
      </w:r>
      <w:r w:rsidR="00D52584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s</w:t>
      </w: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: VND 1,613,000 person/month</w:t>
      </w:r>
    </w:p>
    <w:p w14:paraId="62B7EB28" w14:textId="77777777" w:rsidR="003E3921" w:rsidRPr="003E3921" w:rsidRDefault="003E3921" w:rsidP="003E3921">
      <w:pPr>
        <w:spacing w:line="240" w:lineRule="auto"/>
        <w:jc w:val="both"/>
        <w:rPr>
          <w:rFonts w:eastAsia="Times New Roman" w:cs="Times New Roman"/>
          <w:sz w:val="24"/>
          <w:szCs w:val="24"/>
        </w:rPr>
      </w:pP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In 2020:</w:t>
      </w:r>
    </w:p>
    <w:p w14:paraId="44C53EA3" w14:textId="58BE1EEA" w:rsidR="003E3921" w:rsidRPr="003E3921" w:rsidRDefault="003E3921" w:rsidP="003E3921">
      <w:pPr>
        <w:numPr>
          <w:ilvl w:val="0"/>
          <w:numId w:val="9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292929"/>
          <w:sz w:val="20"/>
          <w:szCs w:val="20"/>
        </w:rPr>
      </w:pP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Average labor: 602 </w:t>
      </w:r>
      <w:r w:rsidR="00D52584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persons</w:t>
      </w:r>
    </w:p>
    <w:p w14:paraId="5E00DCA3" w14:textId="1DE78DA4" w:rsidR="003E3921" w:rsidRPr="003E3921" w:rsidRDefault="003E3921" w:rsidP="003E3921">
      <w:pPr>
        <w:numPr>
          <w:ilvl w:val="0"/>
          <w:numId w:val="9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292929"/>
          <w:sz w:val="20"/>
          <w:szCs w:val="20"/>
        </w:rPr>
      </w:pP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Average salary of labor: VND 7,086,000/person/month</w:t>
      </w:r>
    </w:p>
    <w:p w14:paraId="621D48DB" w14:textId="11A1E39B" w:rsidR="003E3921" w:rsidRPr="003E3921" w:rsidRDefault="003E3921" w:rsidP="003E3921">
      <w:pPr>
        <w:numPr>
          <w:ilvl w:val="0"/>
          <w:numId w:val="9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292929"/>
          <w:sz w:val="20"/>
          <w:szCs w:val="20"/>
        </w:rPr>
      </w:pP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Average salary of full-time manager</w:t>
      </w:r>
      <w:r w:rsidR="00D52584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s who represent</w:t>
      </w: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 the state capital: VND 22,172,000/person/month</w:t>
      </w:r>
    </w:p>
    <w:p w14:paraId="24EF570D" w14:textId="43C1C30E" w:rsidR="003E3921" w:rsidRPr="00D52584" w:rsidRDefault="003E3921" w:rsidP="009D377F">
      <w:pPr>
        <w:numPr>
          <w:ilvl w:val="0"/>
          <w:numId w:val="9"/>
        </w:numPr>
        <w:spacing w:line="240" w:lineRule="auto"/>
        <w:jc w:val="both"/>
        <w:textAlignment w:val="baseline"/>
        <w:rPr>
          <w:rFonts w:eastAsia="Times New Roman" w:cs="Times New Roman"/>
          <w:sz w:val="24"/>
          <w:szCs w:val="24"/>
        </w:rPr>
      </w:pPr>
      <w:r w:rsidRPr="00D52584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Average salary of full-time manager</w:t>
      </w:r>
      <w:r w:rsidR="00D52584" w:rsidRPr="00D52584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s</w:t>
      </w:r>
      <w:r w:rsidRPr="00D52584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 </w:t>
      </w:r>
      <w:r w:rsidR="00D52584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who </w:t>
      </w:r>
      <w:r w:rsidR="00D52584" w:rsidRPr="00D52584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do</w:t>
      </w:r>
      <w:r w:rsidRPr="00D52584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 not represent the state capital: VND 16,230,000/person/month</w:t>
      </w:r>
    </w:p>
    <w:p w14:paraId="0CEB55E2" w14:textId="66732B9B" w:rsidR="003E3921" w:rsidRPr="003E3921" w:rsidRDefault="003E3921" w:rsidP="003E3921">
      <w:pPr>
        <w:numPr>
          <w:ilvl w:val="0"/>
          <w:numId w:val="10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292929"/>
          <w:sz w:val="20"/>
          <w:szCs w:val="20"/>
        </w:rPr>
      </w:pP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Average salary of part-time manager</w:t>
      </w:r>
      <w:r w:rsidR="00D52584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s</w:t>
      </w: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 (</w:t>
      </w:r>
      <w:r w:rsidRPr="003E3921">
        <w:rPr>
          <w:rFonts w:ascii="Arial" w:eastAsia="Times New Roman" w:hAnsi="Arial" w:cs="Arial"/>
          <w:color w:val="292929"/>
          <w:sz w:val="20"/>
          <w:szCs w:val="20"/>
        </w:rPr>
        <w:t>current member</w:t>
      </w:r>
      <w:r w:rsidR="00D52584">
        <w:rPr>
          <w:rFonts w:ascii="Arial" w:eastAsia="Times New Roman" w:hAnsi="Arial" w:cs="Arial"/>
          <w:color w:val="292929"/>
          <w:sz w:val="20"/>
          <w:szCs w:val="20"/>
        </w:rPr>
        <w:t>s</w:t>
      </w:r>
      <w:r w:rsidRPr="003E3921">
        <w:rPr>
          <w:rFonts w:ascii="Arial" w:eastAsia="Times New Roman" w:hAnsi="Arial" w:cs="Arial"/>
          <w:color w:val="292929"/>
          <w:sz w:val="20"/>
          <w:szCs w:val="20"/>
        </w:rPr>
        <w:t xml:space="preserve"> of Board of Supervisors and Board of Directors): </w:t>
      </w: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1,613,000/person/month</w:t>
      </w:r>
    </w:p>
    <w:p w14:paraId="3B4A6F81" w14:textId="5EF76AC0" w:rsidR="003E3921" w:rsidRPr="003E3921" w:rsidRDefault="00D52584" w:rsidP="003E3921">
      <w:pPr>
        <w:numPr>
          <w:ilvl w:val="0"/>
          <w:numId w:val="10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292929"/>
          <w:sz w:val="20"/>
          <w:szCs w:val="20"/>
        </w:rPr>
      </w:pPr>
      <w:r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Support s</w:t>
      </w:r>
      <w:r w:rsidR="003E3921"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alary for full-time union</w:t>
      </w:r>
      <w:r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 staff of </w:t>
      </w: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the company</w:t>
      </w:r>
      <w:r w:rsidR="003E3921"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: VND 75 million/year.</w:t>
      </w:r>
    </w:p>
    <w:p w14:paraId="31A48EBE" w14:textId="18A5C69E" w:rsidR="003E3921" w:rsidRPr="003E3921" w:rsidRDefault="003E3921" w:rsidP="003E3921">
      <w:pPr>
        <w:spacing w:line="240" w:lineRule="auto"/>
        <w:jc w:val="both"/>
        <w:rPr>
          <w:rFonts w:eastAsia="Times New Roman" w:cs="Times New Roman"/>
          <w:sz w:val="24"/>
          <w:szCs w:val="24"/>
        </w:rPr>
      </w:pP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The General Meeting of Shareholders </w:t>
      </w:r>
      <w:r w:rsidR="00D52584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assigns</w:t>
      </w: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 Board of Directors to approve the detail labor-salary-remuneration plan for 2020.</w:t>
      </w:r>
    </w:p>
    <w:p w14:paraId="1104D190" w14:textId="77777777" w:rsidR="003E3921" w:rsidRPr="003E3921" w:rsidRDefault="003E3921" w:rsidP="003E3921">
      <w:pPr>
        <w:spacing w:line="240" w:lineRule="auto"/>
        <w:rPr>
          <w:rFonts w:eastAsia="Times New Roman" w:cs="Times New Roman"/>
          <w:sz w:val="24"/>
          <w:szCs w:val="24"/>
        </w:rPr>
      </w:pPr>
    </w:p>
    <w:p w14:paraId="00E8402E" w14:textId="2AC1582B" w:rsidR="003E3921" w:rsidRPr="003E3921" w:rsidRDefault="003E3921" w:rsidP="003E3921">
      <w:pPr>
        <w:spacing w:line="240" w:lineRule="auto"/>
        <w:jc w:val="both"/>
        <w:rPr>
          <w:rFonts w:eastAsia="Times New Roman" w:cs="Times New Roman"/>
          <w:sz w:val="24"/>
          <w:szCs w:val="24"/>
        </w:rPr>
      </w:pPr>
      <w:r w:rsidRPr="00466E92">
        <w:rPr>
          <w:rFonts w:ascii="Arial" w:eastAsia="Times New Roman" w:hAnsi="Arial" w:cs="Arial"/>
          <w:b/>
          <w:color w:val="292929"/>
          <w:sz w:val="20"/>
          <w:szCs w:val="20"/>
          <w:shd w:val="clear" w:color="auto" w:fill="FCFCFC"/>
        </w:rPr>
        <w:lastRenderedPageBreak/>
        <w:t>Article 4</w:t>
      </w: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: Approve the financial statement of 2019 presented by Chief accountant.</w:t>
      </w:r>
    </w:p>
    <w:p w14:paraId="68F2E765" w14:textId="77777777" w:rsidR="003E3921" w:rsidRPr="003E3921" w:rsidRDefault="003E3921" w:rsidP="003E3921">
      <w:pPr>
        <w:spacing w:line="240" w:lineRule="auto"/>
        <w:rPr>
          <w:rFonts w:eastAsia="Times New Roman" w:cs="Times New Roman"/>
          <w:sz w:val="24"/>
          <w:szCs w:val="24"/>
        </w:rPr>
      </w:pPr>
    </w:p>
    <w:p w14:paraId="49A400DB" w14:textId="450C8E1A" w:rsidR="003E3921" w:rsidRPr="003E3921" w:rsidRDefault="003E3921" w:rsidP="003E3921">
      <w:pPr>
        <w:spacing w:line="240" w:lineRule="auto"/>
        <w:jc w:val="both"/>
        <w:rPr>
          <w:rFonts w:eastAsia="Times New Roman" w:cs="Times New Roman"/>
          <w:sz w:val="24"/>
          <w:szCs w:val="24"/>
        </w:rPr>
      </w:pPr>
      <w:r w:rsidRPr="00466E92">
        <w:rPr>
          <w:rFonts w:ascii="Arial" w:eastAsia="Times New Roman" w:hAnsi="Arial" w:cs="Arial"/>
          <w:b/>
          <w:color w:val="292929"/>
          <w:sz w:val="20"/>
          <w:szCs w:val="20"/>
          <w:shd w:val="clear" w:color="auto" w:fill="FCFCFC"/>
        </w:rPr>
        <w:t>Article 5</w:t>
      </w: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: Approve report of Board of Directors </w:t>
      </w:r>
      <w:r w:rsidR="00D52584"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of 2019 and plan for 2020</w:t>
      </w: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.</w:t>
      </w:r>
    </w:p>
    <w:p w14:paraId="33C1BDD5" w14:textId="77777777" w:rsidR="003E3921" w:rsidRPr="003E3921" w:rsidRDefault="003E3921" w:rsidP="003E3921">
      <w:pPr>
        <w:spacing w:line="240" w:lineRule="auto"/>
        <w:rPr>
          <w:rFonts w:eastAsia="Times New Roman" w:cs="Times New Roman"/>
          <w:sz w:val="24"/>
          <w:szCs w:val="24"/>
        </w:rPr>
      </w:pPr>
    </w:p>
    <w:p w14:paraId="4B322F10" w14:textId="1E219BC8" w:rsidR="003E3921" w:rsidRDefault="003E3921" w:rsidP="00D52584">
      <w:pPr>
        <w:spacing w:line="240" w:lineRule="auto"/>
        <w:jc w:val="both"/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</w:pPr>
      <w:r w:rsidRPr="00466E92">
        <w:rPr>
          <w:rFonts w:ascii="Arial" w:eastAsia="Times New Roman" w:hAnsi="Arial" w:cs="Arial"/>
          <w:b/>
          <w:color w:val="292929"/>
          <w:sz w:val="20"/>
          <w:szCs w:val="20"/>
          <w:shd w:val="clear" w:color="auto" w:fill="FCFCFC"/>
        </w:rPr>
        <w:t>Article 6</w:t>
      </w: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:  Approve report of Board of Supervisors </w:t>
      </w:r>
      <w:r w:rsidR="00D52584"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of 2019 and plan for 2020</w:t>
      </w:r>
    </w:p>
    <w:p w14:paraId="0A621669" w14:textId="77777777" w:rsidR="00D52584" w:rsidRPr="003E3921" w:rsidRDefault="00D52584" w:rsidP="00D52584">
      <w:pPr>
        <w:spacing w:line="240" w:lineRule="auto"/>
        <w:jc w:val="both"/>
        <w:rPr>
          <w:rFonts w:eastAsia="Times New Roman" w:cs="Times New Roman"/>
          <w:sz w:val="24"/>
          <w:szCs w:val="24"/>
        </w:rPr>
      </w:pPr>
    </w:p>
    <w:p w14:paraId="5F445679" w14:textId="2BABC698" w:rsidR="003E3921" w:rsidRPr="003E3921" w:rsidRDefault="003E3921" w:rsidP="003E3921">
      <w:pPr>
        <w:spacing w:line="240" w:lineRule="auto"/>
        <w:jc w:val="both"/>
        <w:rPr>
          <w:rFonts w:eastAsia="Times New Roman" w:cs="Times New Roman"/>
          <w:sz w:val="24"/>
          <w:szCs w:val="24"/>
        </w:rPr>
      </w:pPr>
      <w:r w:rsidRPr="00466E92">
        <w:rPr>
          <w:rFonts w:ascii="Arial" w:eastAsia="Times New Roman" w:hAnsi="Arial" w:cs="Arial"/>
          <w:b/>
          <w:color w:val="292929"/>
          <w:sz w:val="20"/>
          <w:szCs w:val="20"/>
          <w:shd w:val="clear" w:color="auto" w:fill="FCFCFC"/>
        </w:rPr>
        <w:t>Article 7</w:t>
      </w: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: Authorize Board of Directors to select the independent auditor </w:t>
      </w:r>
      <w:r w:rsidR="00D52584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for the FS </w:t>
      </w: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2020.</w:t>
      </w:r>
    </w:p>
    <w:p w14:paraId="5BB63BBE" w14:textId="77777777" w:rsidR="003E3921" w:rsidRPr="003E3921" w:rsidRDefault="003E3921" w:rsidP="003E3921">
      <w:pPr>
        <w:spacing w:line="240" w:lineRule="auto"/>
        <w:rPr>
          <w:rFonts w:eastAsia="Times New Roman" w:cs="Times New Roman"/>
          <w:sz w:val="24"/>
          <w:szCs w:val="24"/>
        </w:rPr>
      </w:pPr>
    </w:p>
    <w:p w14:paraId="791ED56A" w14:textId="77777777" w:rsidR="003E3921" w:rsidRPr="003E3921" w:rsidRDefault="003E3921" w:rsidP="003E3921">
      <w:pPr>
        <w:spacing w:line="240" w:lineRule="auto"/>
        <w:jc w:val="both"/>
        <w:rPr>
          <w:rFonts w:eastAsia="Times New Roman" w:cs="Times New Roman"/>
          <w:sz w:val="24"/>
          <w:szCs w:val="24"/>
        </w:rPr>
      </w:pPr>
      <w:r w:rsidRPr="00466E92">
        <w:rPr>
          <w:rFonts w:ascii="Arial" w:eastAsia="Times New Roman" w:hAnsi="Arial" w:cs="Arial"/>
          <w:b/>
          <w:color w:val="292929"/>
          <w:sz w:val="20"/>
          <w:szCs w:val="20"/>
          <w:shd w:val="clear" w:color="auto" w:fill="FCFCFC"/>
        </w:rPr>
        <w:t>Article 8</w:t>
      </w: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: Dismiss member of the Board of Directors: Mr. Nguyen Van Quang - Head of administrative Department.</w:t>
      </w:r>
    </w:p>
    <w:p w14:paraId="2EEE4B34" w14:textId="77777777" w:rsidR="003E3921" w:rsidRPr="003E3921" w:rsidRDefault="003E3921" w:rsidP="003E3921">
      <w:pPr>
        <w:spacing w:line="240" w:lineRule="auto"/>
        <w:rPr>
          <w:rFonts w:eastAsia="Times New Roman" w:cs="Times New Roman"/>
          <w:sz w:val="24"/>
          <w:szCs w:val="24"/>
        </w:rPr>
      </w:pPr>
    </w:p>
    <w:p w14:paraId="06C7E1EF" w14:textId="221595A5" w:rsidR="003E3921" w:rsidRPr="003E3921" w:rsidRDefault="003E3921" w:rsidP="003E3921">
      <w:pPr>
        <w:spacing w:line="240" w:lineRule="auto"/>
        <w:jc w:val="both"/>
        <w:rPr>
          <w:rFonts w:eastAsia="Times New Roman" w:cs="Times New Roman"/>
          <w:sz w:val="24"/>
          <w:szCs w:val="24"/>
        </w:rPr>
      </w:pPr>
      <w:r w:rsidRPr="00466E92">
        <w:rPr>
          <w:rFonts w:ascii="Arial" w:eastAsia="Times New Roman" w:hAnsi="Arial" w:cs="Arial"/>
          <w:b/>
          <w:color w:val="292929"/>
          <w:sz w:val="20"/>
          <w:szCs w:val="20"/>
          <w:shd w:val="clear" w:color="auto" w:fill="FCFCFC"/>
        </w:rPr>
        <w:t>Article 9</w:t>
      </w: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: Authorize Manager of the Company to sign the contract for </w:t>
      </w:r>
      <w:r w:rsidR="00AB2B99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maintaining </w:t>
      </w: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railway in 2021 and authorize Board of Directors to announce</w:t>
      </w:r>
      <w:r w:rsidR="00AB2B99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 regulations</w:t>
      </w: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 of the Company.</w:t>
      </w:r>
    </w:p>
    <w:p w14:paraId="3D3351B6" w14:textId="77777777" w:rsidR="003E3921" w:rsidRPr="003E3921" w:rsidRDefault="003E3921" w:rsidP="003E3921">
      <w:pPr>
        <w:spacing w:line="240" w:lineRule="auto"/>
        <w:rPr>
          <w:rFonts w:eastAsia="Times New Roman" w:cs="Times New Roman"/>
          <w:sz w:val="24"/>
          <w:szCs w:val="24"/>
        </w:rPr>
      </w:pPr>
    </w:p>
    <w:p w14:paraId="74D27C52" w14:textId="0B69D8BD" w:rsidR="003E3921" w:rsidRPr="003E3921" w:rsidRDefault="003E3921" w:rsidP="003E3921">
      <w:pPr>
        <w:spacing w:line="240" w:lineRule="auto"/>
        <w:jc w:val="both"/>
        <w:rPr>
          <w:rFonts w:eastAsia="Times New Roman" w:cs="Times New Roman"/>
          <w:sz w:val="24"/>
          <w:szCs w:val="24"/>
        </w:rPr>
      </w:pPr>
      <w:r w:rsidRPr="00466E92">
        <w:rPr>
          <w:rFonts w:ascii="Arial" w:eastAsia="Times New Roman" w:hAnsi="Arial" w:cs="Arial"/>
          <w:b/>
          <w:color w:val="292929"/>
          <w:sz w:val="20"/>
          <w:szCs w:val="20"/>
          <w:shd w:val="clear" w:color="auto" w:fill="FCFCFC"/>
        </w:rPr>
        <w:t>Article 10</w:t>
      </w: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: </w:t>
      </w:r>
      <w:r w:rsidR="00AB2B99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Elect</w:t>
      </w: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 Mr. Ta Truong Long - vice Manager of the Company </w:t>
      </w:r>
      <w:r w:rsidR="00AB2B99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to be </w:t>
      </w: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member of the Board of Directors.</w:t>
      </w:r>
    </w:p>
    <w:p w14:paraId="49F84163" w14:textId="77777777" w:rsidR="003E3921" w:rsidRPr="003E3921" w:rsidRDefault="003E3921" w:rsidP="003E3921">
      <w:pPr>
        <w:spacing w:line="240" w:lineRule="auto"/>
        <w:rPr>
          <w:rFonts w:eastAsia="Times New Roman" w:cs="Times New Roman"/>
          <w:sz w:val="24"/>
          <w:szCs w:val="24"/>
        </w:rPr>
      </w:pPr>
    </w:p>
    <w:p w14:paraId="53F14682" w14:textId="6F1676DC" w:rsidR="003E3921" w:rsidRPr="003E3921" w:rsidRDefault="003E3921" w:rsidP="003E3921">
      <w:pPr>
        <w:spacing w:line="240" w:lineRule="auto"/>
        <w:jc w:val="both"/>
        <w:rPr>
          <w:rFonts w:eastAsia="Times New Roman" w:cs="Times New Roman"/>
          <w:sz w:val="24"/>
          <w:szCs w:val="24"/>
        </w:rPr>
      </w:pPr>
      <w:r w:rsidRPr="00466E92">
        <w:rPr>
          <w:rFonts w:ascii="Arial" w:eastAsia="Times New Roman" w:hAnsi="Arial" w:cs="Arial"/>
          <w:b/>
          <w:color w:val="292929"/>
          <w:sz w:val="20"/>
          <w:szCs w:val="20"/>
          <w:shd w:val="clear" w:color="auto" w:fill="FCFCFC"/>
        </w:rPr>
        <w:t>Article 11</w:t>
      </w: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: </w:t>
      </w:r>
      <w:r w:rsidR="00AB2B99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Enforcement</w:t>
      </w: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:</w:t>
      </w:r>
    </w:p>
    <w:p w14:paraId="6A2AD75E" w14:textId="77777777" w:rsidR="003E3921" w:rsidRPr="003E3921" w:rsidRDefault="003E3921" w:rsidP="003E3921">
      <w:pPr>
        <w:spacing w:line="240" w:lineRule="auto"/>
        <w:rPr>
          <w:rFonts w:eastAsia="Times New Roman" w:cs="Times New Roman"/>
          <w:sz w:val="24"/>
          <w:szCs w:val="24"/>
        </w:rPr>
      </w:pPr>
    </w:p>
    <w:p w14:paraId="089531CE" w14:textId="4F0AAFA7" w:rsidR="003E3921" w:rsidRPr="003E3921" w:rsidRDefault="003E3921" w:rsidP="003E3921">
      <w:pPr>
        <w:numPr>
          <w:ilvl w:val="0"/>
          <w:numId w:val="11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292929"/>
          <w:sz w:val="20"/>
          <w:szCs w:val="20"/>
        </w:rPr>
      </w:pP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Annual General Meeting of Shareholders 2020 authorizes Board of Directors to </w:t>
      </w:r>
      <w:r w:rsidR="00AB2B99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implement the </w:t>
      </w: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contents </w:t>
      </w:r>
      <w:r w:rsidR="00AB2B99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approved </w:t>
      </w: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at the Meeting on the basis of ensuring the </w:t>
      </w:r>
      <w:r w:rsidR="00AB2B99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highest </w:t>
      </w: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interests of the Company, member</w:t>
      </w:r>
      <w:r w:rsidR="00AB2B99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s</w:t>
      </w: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 of Board of Directors, </w:t>
      </w:r>
      <w:r w:rsidR="00AB2B99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L</w:t>
      </w: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aws and the </w:t>
      </w:r>
      <w:r w:rsidR="00AB2B99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C</w:t>
      </w: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harter.</w:t>
      </w:r>
    </w:p>
    <w:p w14:paraId="5EA45A97" w14:textId="09BA1238" w:rsidR="003E3921" w:rsidRPr="003E3921" w:rsidRDefault="003E3921" w:rsidP="003E3921">
      <w:pPr>
        <w:numPr>
          <w:ilvl w:val="0"/>
          <w:numId w:val="11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292929"/>
          <w:sz w:val="20"/>
          <w:szCs w:val="20"/>
        </w:rPr>
      </w:pP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This </w:t>
      </w:r>
      <w:r w:rsidR="00AB2B99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annual general mandate 2020 </w:t>
      </w: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was approved </w:t>
      </w:r>
      <w:r w:rsidR="00AB2B99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at </w:t>
      </w:r>
      <w:r w:rsidRPr="003E3921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the Annual General Meeting of Shareholders 2020 and took effect from 05/06/2020. </w:t>
      </w:r>
    </w:p>
    <w:p w14:paraId="623439E1" w14:textId="77777777" w:rsidR="007951AE" w:rsidRDefault="007951AE"/>
    <w:sectPr w:rsidR="007951AE" w:rsidSect="00795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526AE"/>
    <w:multiLevelType w:val="multilevel"/>
    <w:tmpl w:val="3320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5A000B"/>
    <w:multiLevelType w:val="multilevel"/>
    <w:tmpl w:val="82DE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CF2AA1"/>
    <w:multiLevelType w:val="multilevel"/>
    <w:tmpl w:val="1730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EF5694"/>
    <w:multiLevelType w:val="multilevel"/>
    <w:tmpl w:val="7010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03685D"/>
    <w:multiLevelType w:val="multilevel"/>
    <w:tmpl w:val="19C2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3D72B5"/>
    <w:multiLevelType w:val="multilevel"/>
    <w:tmpl w:val="B3566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646EE7"/>
    <w:multiLevelType w:val="multilevel"/>
    <w:tmpl w:val="D97A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1E4682"/>
    <w:multiLevelType w:val="multilevel"/>
    <w:tmpl w:val="5B78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991FE8"/>
    <w:multiLevelType w:val="multilevel"/>
    <w:tmpl w:val="9D8A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1A79CA"/>
    <w:multiLevelType w:val="multilevel"/>
    <w:tmpl w:val="408A7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8B6536"/>
    <w:multiLevelType w:val="multilevel"/>
    <w:tmpl w:val="11FC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4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921"/>
    <w:rsid w:val="003E3921"/>
    <w:rsid w:val="00466E92"/>
    <w:rsid w:val="007951AE"/>
    <w:rsid w:val="009E5012"/>
    <w:rsid w:val="009F6354"/>
    <w:rsid w:val="00AB2B99"/>
    <w:rsid w:val="00D52584"/>
    <w:rsid w:val="00EF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1DB64"/>
  <w15:docId w15:val="{0D8F281A-9247-4927-BE92-8E29640E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392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1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sondenm sondenm</cp:lastModifiedBy>
  <cp:revision>4</cp:revision>
  <dcterms:created xsi:type="dcterms:W3CDTF">2020-06-12T14:22:00Z</dcterms:created>
  <dcterms:modified xsi:type="dcterms:W3CDTF">2020-06-15T02:43:00Z</dcterms:modified>
</cp:coreProperties>
</file>